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88A" w:rsidRPr="00DC188A" w:rsidRDefault="00DC188A" w:rsidP="00DC188A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C188A">
        <w:rPr>
          <w:rStyle w:val="20"/>
          <w:rFonts w:asciiTheme="minorHAnsi" w:hAnsiTheme="minorHAnsi"/>
          <w:sz w:val="24"/>
          <w:szCs w:val="24"/>
          <w:lang w:eastAsia="ru-RU"/>
        </w:rPr>
        <w:t>Сигнал на покупку:</w:t>
      </w:r>
      <w:r w:rsidRPr="00DC188A">
        <w:rPr>
          <w:rStyle w:val="20"/>
          <w:rFonts w:asciiTheme="minorHAnsi" w:hAnsiTheme="minorHAnsi"/>
          <w:sz w:val="24"/>
          <w:szCs w:val="24"/>
          <w:lang w:eastAsia="ru-RU"/>
        </w:rPr>
        <w:br/>
      </w:r>
      <w:r w:rsidRPr="00DC188A">
        <w:rPr>
          <w:rFonts w:eastAsia="Times New Roman" w:cs="Times New Roman"/>
          <w:sz w:val="24"/>
          <w:szCs w:val="24"/>
          <w:lang w:eastAsia="ru-RU"/>
        </w:rPr>
        <w:br/>
        <w:t xml:space="preserve">1) </w:t>
      </w:r>
      <w:proofErr w:type="gramStart"/>
      <w:r w:rsidRPr="00DC188A">
        <w:rPr>
          <w:rFonts w:eastAsia="Times New Roman" w:cs="Times New Roman"/>
          <w:sz w:val="24"/>
          <w:szCs w:val="24"/>
          <w:lang w:eastAsia="ru-RU"/>
        </w:rPr>
        <w:t>Скользящие</w:t>
      </w:r>
      <w:proofErr w:type="gramEnd"/>
      <w:r w:rsidRPr="00DC188A">
        <w:rPr>
          <w:rFonts w:eastAsia="Times New Roman" w:cs="Times New Roman"/>
          <w:sz w:val="24"/>
          <w:szCs w:val="24"/>
          <w:lang w:eastAsia="ru-RU"/>
        </w:rPr>
        <w:t xml:space="preserve"> средние с периодом 18 и 28 максимально приблизились друг к другу.</w:t>
      </w:r>
      <w:r w:rsidRPr="00DC188A">
        <w:rPr>
          <w:rFonts w:eastAsia="Times New Roman" w:cs="Times New Roman"/>
          <w:sz w:val="24"/>
          <w:szCs w:val="24"/>
          <w:lang w:eastAsia="ru-RU"/>
        </w:rPr>
        <w:br/>
        <w:t>2) Скользящие средние с периодом 5 и 8 пробивают скользящие средние с периодом 18 и 28 снизу вверх.</w:t>
      </w:r>
      <w:r w:rsidRPr="00DC188A">
        <w:rPr>
          <w:rFonts w:eastAsia="Times New Roman" w:cs="Times New Roman"/>
          <w:sz w:val="24"/>
          <w:szCs w:val="24"/>
          <w:lang w:eastAsia="ru-RU"/>
        </w:rPr>
        <w:br/>
      </w:r>
      <w:r w:rsidRPr="00DC188A">
        <w:rPr>
          <w:rFonts w:eastAsia="Times New Roman" w:cs="Times New Roman"/>
          <w:sz w:val="24"/>
          <w:szCs w:val="24"/>
          <w:lang w:eastAsia="ru-RU"/>
        </w:rPr>
        <w:br/>
        <w:t xml:space="preserve">Вход в позицию происходит сугубо по закрытой свече. Очень важно чтобы скользящая средняя  с периодом 5 была </w:t>
      </w:r>
      <w:proofErr w:type="gramStart"/>
      <w:r w:rsidRPr="00DC188A">
        <w:rPr>
          <w:rFonts w:eastAsia="Times New Roman" w:cs="Times New Roman"/>
          <w:sz w:val="24"/>
          <w:szCs w:val="24"/>
          <w:lang w:eastAsia="ru-RU"/>
        </w:rPr>
        <w:t>над</w:t>
      </w:r>
      <w:proofErr w:type="gramEnd"/>
      <w:r w:rsidRPr="00DC188A">
        <w:rPr>
          <w:rFonts w:eastAsia="Times New Roman" w:cs="Times New Roman"/>
          <w:sz w:val="24"/>
          <w:szCs w:val="24"/>
          <w:lang w:eastAsia="ru-RU"/>
        </w:rPr>
        <w:t xml:space="preserve"> скользящей с периодом 8 либо пробивала ее снизу вверх на момент пробоя суженного канала. </w:t>
      </w:r>
      <w:r w:rsidRPr="00DC188A">
        <w:rPr>
          <w:rFonts w:eastAsia="Times New Roman" w:cs="Times New Roman"/>
          <w:sz w:val="24"/>
          <w:szCs w:val="24"/>
          <w:lang w:eastAsia="ru-RU"/>
        </w:rPr>
        <w:br/>
      </w:r>
      <w:r w:rsidRPr="00DC188A">
        <w:rPr>
          <w:rFonts w:eastAsia="Times New Roman" w:cs="Times New Roman"/>
          <w:sz w:val="24"/>
          <w:szCs w:val="24"/>
          <w:lang w:eastAsia="ru-RU"/>
        </w:rPr>
        <w:br/>
        <w:t xml:space="preserve">Стоп приказ следует устанавливать на локальном минимуме, при этом выход из позиции происходит, когда линии канала со скользящих с периодами 18 и 28 вновь сомкнутся либо </w:t>
      </w:r>
      <w:proofErr w:type="gramStart"/>
      <w:r w:rsidRPr="00DC188A">
        <w:rPr>
          <w:rFonts w:eastAsia="Times New Roman" w:cs="Times New Roman"/>
          <w:sz w:val="24"/>
          <w:szCs w:val="24"/>
          <w:lang w:eastAsia="ru-RU"/>
        </w:rPr>
        <w:t>скользящая</w:t>
      </w:r>
      <w:proofErr w:type="gramEnd"/>
      <w:r w:rsidRPr="00DC188A">
        <w:rPr>
          <w:rFonts w:eastAsia="Times New Roman" w:cs="Times New Roman"/>
          <w:sz w:val="24"/>
          <w:szCs w:val="24"/>
          <w:lang w:eastAsia="ru-RU"/>
        </w:rPr>
        <w:t xml:space="preserve"> с периодом 5 и 8 пересекут сверху вниз канал. Более детально смотрим ниже:</w:t>
      </w:r>
    </w:p>
    <w:p w:rsidR="00DC188A" w:rsidRPr="00DC188A" w:rsidRDefault="00DC188A" w:rsidP="00DC188A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C188A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9A288B" wp14:editId="6312161D">
            <wp:extent cx="6251865" cy="3356729"/>
            <wp:effectExtent l="0" t="0" r="0" b="0"/>
            <wp:docPr id="2" name="Рисунок 2" descr="http://time-forex.com/images/strategii-2/metod-cidusa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ime-forex.com/images/strategii-2/metod-cidusa-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2393" cy="3357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88A" w:rsidRPr="00DC188A" w:rsidRDefault="00DC188A" w:rsidP="00DC188A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C188A">
        <w:rPr>
          <w:rFonts w:eastAsia="Times New Roman" w:cs="Times New Roman"/>
          <w:sz w:val="24"/>
          <w:szCs w:val="24"/>
          <w:lang w:eastAsia="ru-RU"/>
        </w:rPr>
        <w:t> </w:t>
      </w:r>
      <w:r w:rsidRPr="00DC188A">
        <w:rPr>
          <w:rFonts w:eastAsia="Times New Roman" w:cs="Times New Roman"/>
          <w:sz w:val="24"/>
          <w:szCs w:val="24"/>
          <w:lang w:eastAsia="ru-RU"/>
        </w:rPr>
        <w:br/>
      </w:r>
      <w:r w:rsidRPr="00DC188A">
        <w:rPr>
          <w:rStyle w:val="20"/>
          <w:rFonts w:asciiTheme="minorHAnsi" w:hAnsiTheme="minorHAnsi"/>
          <w:sz w:val="24"/>
          <w:szCs w:val="24"/>
          <w:lang w:eastAsia="ru-RU"/>
        </w:rPr>
        <w:t>Сигнал на продажу:</w:t>
      </w:r>
      <w:r w:rsidRPr="00DC188A">
        <w:rPr>
          <w:rStyle w:val="20"/>
          <w:rFonts w:asciiTheme="minorHAnsi" w:hAnsiTheme="minorHAnsi"/>
          <w:sz w:val="24"/>
          <w:szCs w:val="24"/>
          <w:lang w:eastAsia="ru-RU"/>
        </w:rPr>
        <w:br/>
      </w:r>
      <w:r w:rsidRPr="00DC188A">
        <w:rPr>
          <w:rFonts w:eastAsia="Times New Roman" w:cs="Times New Roman"/>
          <w:sz w:val="24"/>
          <w:szCs w:val="24"/>
          <w:lang w:eastAsia="ru-RU"/>
        </w:rPr>
        <w:br/>
        <w:t xml:space="preserve">1) </w:t>
      </w:r>
      <w:proofErr w:type="gramStart"/>
      <w:r w:rsidRPr="00DC188A">
        <w:rPr>
          <w:rFonts w:eastAsia="Times New Roman" w:cs="Times New Roman"/>
          <w:sz w:val="24"/>
          <w:szCs w:val="24"/>
          <w:lang w:eastAsia="ru-RU"/>
        </w:rPr>
        <w:t>Скользящие</w:t>
      </w:r>
      <w:proofErr w:type="gramEnd"/>
      <w:r w:rsidRPr="00DC188A">
        <w:rPr>
          <w:rFonts w:eastAsia="Times New Roman" w:cs="Times New Roman"/>
          <w:sz w:val="24"/>
          <w:szCs w:val="24"/>
          <w:lang w:eastAsia="ru-RU"/>
        </w:rPr>
        <w:t xml:space="preserve"> средние с периодом 18 и 28 максимально приблизились друг к другу.</w:t>
      </w:r>
      <w:r w:rsidRPr="00DC188A">
        <w:rPr>
          <w:rFonts w:eastAsia="Times New Roman" w:cs="Times New Roman"/>
          <w:sz w:val="24"/>
          <w:szCs w:val="24"/>
          <w:lang w:eastAsia="ru-RU"/>
        </w:rPr>
        <w:br/>
        <w:t>2) Скользящие средние с периодом 5 и 8 пробивают скользящие средние с периодом 18 и 28 сверху вниз.</w:t>
      </w:r>
      <w:r w:rsidRPr="00DC188A">
        <w:rPr>
          <w:rFonts w:eastAsia="Times New Roman" w:cs="Times New Roman"/>
          <w:sz w:val="24"/>
          <w:szCs w:val="24"/>
          <w:lang w:eastAsia="ru-RU"/>
        </w:rPr>
        <w:br/>
      </w:r>
      <w:r w:rsidRPr="00DC188A">
        <w:rPr>
          <w:rFonts w:eastAsia="Times New Roman" w:cs="Times New Roman"/>
          <w:sz w:val="24"/>
          <w:szCs w:val="24"/>
          <w:lang w:eastAsia="ru-RU"/>
        </w:rPr>
        <w:br/>
        <w:t xml:space="preserve">Как и с позицией на покупку вход на продажу происходит только после закрытия сигнальной свечи. </w:t>
      </w:r>
      <w:r w:rsidRPr="00DC188A">
        <w:rPr>
          <w:rFonts w:eastAsia="Times New Roman" w:cs="Times New Roman"/>
          <w:sz w:val="24"/>
          <w:szCs w:val="24"/>
          <w:lang w:eastAsia="ru-RU"/>
        </w:rPr>
        <w:br/>
        <w:t>Очень важно ограничивать риски путем установки стоп приказа у локального максимума, а выходить с позиции при обратном сужении скользящих либо при появлении противоположного сигнала. Более детально смотрим ниже:</w:t>
      </w:r>
    </w:p>
    <w:p w:rsidR="00DC188A" w:rsidRPr="00DC188A" w:rsidRDefault="00DC188A" w:rsidP="00DC188A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C188A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7E74A86" wp14:editId="0F22D76A">
            <wp:extent cx="6210795" cy="3313031"/>
            <wp:effectExtent l="0" t="0" r="0" b="1905"/>
            <wp:docPr id="1" name="Рисунок 1" descr="http://time-forex.com/images/strategii-2/metod-cidusa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ime-forex.com/images/strategii-2/metod-cidusa-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877" cy="331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85F" w:rsidRDefault="00DC188A" w:rsidP="00DC188A">
      <w:pPr>
        <w:rPr>
          <w:rFonts w:eastAsia="Times New Roman" w:cs="Times New Roman"/>
          <w:sz w:val="24"/>
          <w:szCs w:val="24"/>
          <w:lang w:eastAsia="ru-RU"/>
        </w:rPr>
      </w:pPr>
      <w:r w:rsidRPr="00DC188A">
        <w:rPr>
          <w:rFonts w:eastAsia="Times New Roman" w:cs="Times New Roman"/>
          <w:sz w:val="24"/>
          <w:szCs w:val="24"/>
          <w:lang w:eastAsia="ru-RU"/>
        </w:rPr>
        <w:t> </w:t>
      </w:r>
      <w:r w:rsidRPr="00DC188A">
        <w:rPr>
          <w:rFonts w:eastAsia="Times New Roman" w:cs="Times New Roman"/>
          <w:sz w:val="24"/>
          <w:szCs w:val="24"/>
          <w:lang w:eastAsia="ru-RU"/>
        </w:rPr>
        <w:br/>
        <w:t xml:space="preserve">В заключение стоит отметить, что стратегия Метод </w:t>
      </w:r>
      <w:proofErr w:type="spellStart"/>
      <w:r w:rsidRPr="00DC188A">
        <w:rPr>
          <w:rFonts w:eastAsia="Times New Roman" w:cs="Times New Roman"/>
          <w:sz w:val="24"/>
          <w:szCs w:val="24"/>
          <w:lang w:eastAsia="ru-RU"/>
        </w:rPr>
        <w:t>Сидуса</w:t>
      </w:r>
      <w:proofErr w:type="spellEnd"/>
      <w:r w:rsidRPr="00DC188A">
        <w:rPr>
          <w:rFonts w:eastAsia="Times New Roman" w:cs="Times New Roman"/>
          <w:sz w:val="24"/>
          <w:szCs w:val="24"/>
          <w:lang w:eastAsia="ru-RU"/>
        </w:rPr>
        <w:t xml:space="preserve"> позволяет охватывать крупные трендовые движения.</w:t>
      </w:r>
    </w:p>
    <w:p w:rsidR="00DC188A" w:rsidRDefault="00DC188A" w:rsidP="00DC188A">
      <w:pPr>
        <w:rPr>
          <w:rFonts w:eastAsia="Times New Roman" w:cs="Times New Roman"/>
          <w:sz w:val="24"/>
          <w:szCs w:val="24"/>
          <w:lang w:eastAsia="ru-RU"/>
        </w:rPr>
      </w:pPr>
    </w:p>
    <w:p w:rsidR="00DC188A" w:rsidRDefault="00DC188A" w:rsidP="00DC188A">
      <w:pPr>
        <w:pStyle w:val="a7"/>
        <w:contextualSpacing/>
        <w:jc w:val="center"/>
        <w:rPr>
          <w:rStyle w:val="a6"/>
          <w:rFonts w:asciiTheme="minorHAnsi" w:hAnsiTheme="minorHAnsi"/>
        </w:rPr>
      </w:pPr>
      <w:r w:rsidRPr="004C5A49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7" w:history="1">
        <w:r w:rsidRPr="004C5A49">
          <w:rPr>
            <w:rStyle w:val="a6"/>
            <w:rFonts w:asciiTheme="minorHAnsi" w:hAnsiTheme="minorHAnsi"/>
          </w:rPr>
          <w:t>InfoFx.ru</w:t>
        </w:r>
      </w:hyperlink>
    </w:p>
    <w:p w:rsidR="00DC188A" w:rsidRPr="00DC188A" w:rsidRDefault="00DC188A" w:rsidP="00DC188A">
      <w:pPr>
        <w:rPr>
          <w:sz w:val="24"/>
          <w:szCs w:val="24"/>
        </w:rPr>
      </w:pPr>
      <w:bookmarkStart w:id="0" w:name="_GoBack"/>
      <w:bookmarkEnd w:id="0"/>
    </w:p>
    <w:sectPr w:rsidR="00DC188A" w:rsidRPr="00DC1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90F"/>
    <w:rsid w:val="0066685F"/>
    <w:rsid w:val="00D0390F"/>
    <w:rsid w:val="00DC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C18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C188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C1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88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C18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DC188A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DC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C18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C188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C1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88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C18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DC188A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DC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1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5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fx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Dom-PK</dc:creator>
  <cp:keywords/>
  <dc:description/>
  <cp:lastModifiedBy>Dom-PK</cp:lastModifiedBy>
  <cp:revision>2</cp:revision>
  <dcterms:created xsi:type="dcterms:W3CDTF">2017-04-07T17:02:00Z</dcterms:created>
  <dcterms:modified xsi:type="dcterms:W3CDTF">2017-04-07T17:03:00Z</dcterms:modified>
</cp:coreProperties>
</file>